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5DDE1" w14:textId="13F3D5CA" w:rsidR="00EC2922" w:rsidRPr="00EC2922" w:rsidRDefault="00EC2922" w:rsidP="00EC2922">
      <w:pPr>
        <w:spacing w:after="0" w:line="240" w:lineRule="auto"/>
        <w:rPr>
          <w:rFonts w:ascii="Calibri" w:eastAsia="Calibri" w:hAnsi="Calibri" w:cs="Calibri"/>
          <w:color w:val="FF0000"/>
          <w:kern w:val="0"/>
          <w14:ligatures w14:val="none"/>
        </w:rPr>
      </w:pPr>
      <w:r w:rsidRPr="00EC2922">
        <w:rPr>
          <w:rFonts w:ascii="Calibri" w:eastAsia="Calibri" w:hAnsi="Calibri" w:cs="Calibri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3205" wp14:editId="6328167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87D98" w14:textId="7723D55F" w:rsidR="00EC2922" w:rsidRDefault="00EC2922" w:rsidP="00EC292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1FCDBF16" wp14:editId="0B2A76FF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66F873" w14:textId="77777777" w:rsidR="00EC2922" w:rsidRDefault="00EC2922" w:rsidP="00EC29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0563184" w14:textId="77777777" w:rsidR="00EC2922" w:rsidRDefault="00EC2922" w:rsidP="00EC29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5B65158" w14:textId="77777777" w:rsidR="00EC2922" w:rsidRDefault="00EC2922" w:rsidP="00EC29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4E5B863E" w14:textId="77777777" w:rsidR="00EC2922" w:rsidRDefault="00EC2922" w:rsidP="00EC29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2A320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3287D98" w14:textId="7723D55F" w:rsidR="00EC2922" w:rsidRDefault="00EC2922" w:rsidP="00EC2922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1FCDBF16" wp14:editId="0B2A76FF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66F873" w14:textId="77777777" w:rsidR="00EC2922" w:rsidRDefault="00EC2922" w:rsidP="00EC292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0563184" w14:textId="77777777" w:rsidR="00EC2922" w:rsidRDefault="00EC2922" w:rsidP="00EC292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5B65158" w14:textId="77777777" w:rsidR="00EC2922" w:rsidRDefault="00EC2922" w:rsidP="00EC292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4E5B863E" w14:textId="77777777" w:rsidR="00EC2922" w:rsidRDefault="00EC2922" w:rsidP="00EC292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EC2922">
        <w:rPr>
          <w:rFonts w:ascii="Calibri" w:eastAsia="Calibri" w:hAnsi="Calibri" w:cs="Calibri"/>
          <w:color w:val="FF0000"/>
          <w:kern w:val="0"/>
          <w14:ligatures w14:val="none"/>
        </w:rPr>
        <w:t xml:space="preserve"> </w:t>
      </w:r>
    </w:p>
    <w:p w14:paraId="1ACDCF6A" w14:textId="77777777" w:rsidR="00EC2922" w:rsidRPr="00EC2922" w:rsidRDefault="00EC2922" w:rsidP="00EC2922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649AE4B5" w14:textId="77777777" w:rsidR="00EC2922" w:rsidRPr="00EC2922" w:rsidRDefault="00EC2922" w:rsidP="00EC2922">
      <w:pPr>
        <w:spacing w:after="0" w:line="240" w:lineRule="auto"/>
        <w:ind w:left="-284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544CD5F" w14:textId="77777777" w:rsidR="00EC2922" w:rsidRPr="00EC2922" w:rsidRDefault="00EC2922" w:rsidP="00EC2922">
      <w:pPr>
        <w:spacing w:before="60"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5B877247" w14:textId="77777777" w:rsidR="00EC2922" w:rsidRPr="00EC2922" w:rsidRDefault="00EC2922" w:rsidP="00EC2922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7637F38B" w14:textId="77777777" w:rsidR="00EC2922" w:rsidRPr="00EC2922" w:rsidRDefault="00EC2922" w:rsidP="00EC2922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5B870EF6" w14:textId="77777777" w:rsidR="00EC2922" w:rsidRPr="00EC2922" w:rsidRDefault="00EC2922" w:rsidP="00EC2922">
      <w:pPr>
        <w:spacing w:after="200" w:line="276" w:lineRule="auto"/>
        <w:ind w:left="4320"/>
        <w:rPr>
          <w:rFonts w:ascii="Calibri" w:eastAsia="Calibri" w:hAnsi="Calibri" w:cs="Calibri"/>
          <w:kern w:val="0"/>
          <w14:ligatures w14:val="none"/>
        </w:rPr>
      </w:pPr>
    </w:p>
    <w:p w14:paraId="6755C9C2" w14:textId="0187694A" w:rsidR="00EC2922" w:rsidRPr="00EC2922" w:rsidRDefault="00EC2922" w:rsidP="00EC2922">
      <w:pPr>
        <w:spacing w:after="200" w:line="276" w:lineRule="auto"/>
        <w:ind w:left="4320"/>
        <w:jc w:val="right"/>
        <w:rPr>
          <w:rFonts w:ascii="Calibri" w:eastAsia="Calibri" w:hAnsi="Calibri" w:cs="Calibri"/>
          <w:kern w:val="0"/>
          <w14:ligatures w14:val="none"/>
        </w:rPr>
      </w:pPr>
      <w:r w:rsidRPr="00EC2922">
        <w:rPr>
          <w:rFonts w:ascii="Calibri" w:eastAsia="Calibri" w:hAnsi="Calibri" w:cs="Calibri"/>
          <w:kern w:val="0"/>
          <w14:ligatures w14:val="none"/>
        </w:rPr>
        <w:t xml:space="preserve">                   </w:t>
      </w:r>
      <w:bookmarkStart w:id="0" w:name="_Hlk158298325"/>
      <w:r w:rsidRPr="00EC2922">
        <w:rPr>
          <w:rFonts w:ascii="Calibri" w:eastAsia="Calibri" w:hAnsi="Calibri" w:cs="Calibri"/>
          <w:kern w:val="0"/>
          <w14:ligatures w14:val="none"/>
        </w:rPr>
        <w:t xml:space="preserve">Αθήνα, 6 Ιουνίου 2025 </w:t>
      </w:r>
      <w:bookmarkEnd w:id="0"/>
    </w:p>
    <w:p w14:paraId="7339AB8A" w14:textId="2085F561" w:rsidR="00BA774B" w:rsidRPr="00EC2922" w:rsidRDefault="00BA774B" w:rsidP="00BA774B">
      <w:pPr>
        <w:jc w:val="center"/>
        <w:rPr>
          <w:rFonts w:ascii="Calibri" w:hAnsi="Calibri" w:cs="Calibri"/>
          <w:b/>
        </w:rPr>
      </w:pPr>
      <w:r w:rsidRPr="00EC2922">
        <w:rPr>
          <w:rFonts w:ascii="Calibri" w:hAnsi="Calibri" w:cs="Calibri"/>
          <w:b/>
        </w:rPr>
        <w:t>Δήλωση της Υπουργού Πολιτισμού Λίνας Μενδώνη για την απώλεια του Βασίλη Παπαβασιλείου</w:t>
      </w:r>
      <w:bookmarkStart w:id="1" w:name="_Hlk191479958"/>
    </w:p>
    <w:bookmarkEnd w:id="1"/>
    <w:p w14:paraId="0676C46C" w14:textId="77777777" w:rsidR="00BA774B" w:rsidRPr="00EC2922" w:rsidRDefault="00BA774B" w:rsidP="00BA774B">
      <w:pPr>
        <w:rPr>
          <w:rFonts w:ascii="Calibri" w:hAnsi="Calibri" w:cs="Calibri"/>
        </w:rPr>
      </w:pPr>
    </w:p>
    <w:p w14:paraId="155A1D4F" w14:textId="526468A7" w:rsidR="00BA774B" w:rsidRPr="00EC2922" w:rsidRDefault="00BA774B" w:rsidP="00BA774B">
      <w:pPr>
        <w:jc w:val="both"/>
        <w:rPr>
          <w:rFonts w:ascii="Calibri" w:hAnsi="Calibri" w:cs="Calibri"/>
        </w:rPr>
      </w:pPr>
      <w:r w:rsidRPr="00EC2922">
        <w:rPr>
          <w:rFonts w:ascii="Calibri" w:hAnsi="Calibri" w:cs="Calibri"/>
        </w:rPr>
        <w:t>Πληροφορούμενη την απώλεια του Βασίλη Παπαβασιλείου, η Υπουργός Πολιτισμού Λίνα Μενδώνη έκανε την ακόλουθη δήλωση:</w:t>
      </w:r>
    </w:p>
    <w:p w14:paraId="79EE709C" w14:textId="4EEE9899" w:rsidR="0050769A" w:rsidRPr="00EC2922" w:rsidRDefault="009A201F" w:rsidP="00BA774B">
      <w:pPr>
        <w:jc w:val="both"/>
        <w:rPr>
          <w:rFonts w:ascii="Calibri" w:hAnsi="Calibri" w:cs="Calibri"/>
        </w:rPr>
      </w:pPr>
      <w:r w:rsidRPr="00EC2922">
        <w:rPr>
          <w:rFonts w:ascii="Calibri" w:hAnsi="Calibri" w:cs="Calibri"/>
        </w:rPr>
        <w:t>Ο Πολιτισμός μας θρηνεί την απώλεια του Βασίλη Παπαβασιλείου, ενός μετεωρικού διανοητή, που καταλείπει πλατύ και βαθύ</w:t>
      </w:r>
      <w:r w:rsidR="0050769A" w:rsidRPr="00EC2922">
        <w:rPr>
          <w:rFonts w:ascii="Calibri" w:hAnsi="Calibri" w:cs="Calibri"/>
        </w:rPr>
        <w:t xml:space="preserve"> αποτύπωμα</w:t>
      </w:r>
      <w:r w:rsidRPr="00EC2922">
        <w:rPr>
          <w:rFonts w:ascii="Calibri" w:hAnsi="Calibri" w:cs="Calibri"/>
        </w:rPr>
        <w:t xml:space="preserve">. Μαθητής του Κουν, ο Βασίλης Παπαβασιλείου σφράγισε, ως σκηνοθέτης, ηθοποιός και θεατρικός δάσκαλος, τα θεατρικά μας </w:t>
      </w:r>
      <w:r w:rsidR="002F79DC">
        <w:rPr>
          <w:rFonts w:ascii="Calibri" w:hAnsi="Calibri" w:cs="Calibri"/>
        </w:rPr>
        <w:t>δρώμενα,</w:t>
      </w:r>
      <w:r w:rsidRPr="00EC2922">
        <w:rPr>
          <w:rFonts w:ascii="Calibri" w:hAnsi="Calibri" w:cs="Calibri"/>
        </w:rPr>
        <w:t xml:space="preserve"> τον τελευταίο μισό αιώνα. Με τη βαθύτατη καλλιέργειά του</w:t>
      </w:r>
      <w:r w:rsidR="00CC3237" w:rsidRPr="00EC2922">
        <w:rPr>
          <w:rFonts w:ascii="Calibri" w:hAnsi="Calibri" w:cs="Calibri"/>
        </w:rPr>
        <w:t>,</w:t>
      </w:r>
      <w:r w:rsidRPr="00EC2922">
        <w:rPr>
          <w:rFonts w:ascii="Calibri" w:hAnsi="Calibri" w:cs="Calibri"/>
        </w:rPr>
        <w:t xml:space="preserve"> τη σπάνια λόγια σκευή του, </w:t>
      </w:r>
      <w:r w:rsidR="00472257" w:rsidRPr="00EC2922">
        <w:rPr>
          <w:rFonts w:ascii="Calibri" w:hAnsi="Calibri" w:cs="Calibri"/>
        </w:rPr>
        <w:t xml:space="preserve">θεμελιωμένη στην πληρέστατη εποπτεία όλων των πεδίων </w:t>
      </w:r>
      <w:r w:rsidRPr="00EC2922">
        <w:rPr>
          <w:rFonts w:ascii="Calibri" w:hAnsi="Calibri" w:cs="Calibri"/>
        </w:rPr>
        <w:t xml:space="preserve">της τέχνης, τη διαρκή επαφή του με κλασικά αλλά και ανακαινιστικά ρεύματα, και, κυρίως, </w:t>
      </w:r>
      <w:r w:rsidR="00CC3237" w:rsidRPr="00EC2922">
        <w:rPr>
          <w:rFonts w:ascii="Calibri" w:hAnsi="Calibri" w:cs="Calibri"/>
        </w:rPr>
        <w:t xml:space="preserve">με </w:t>
      </w:r>
      <w:r w:rsidRPr="00EC2922">
        <w:rPr>
          <w:rFonts w:ascii="Calibri" w:hAnsi="Calibri" w:cs="Calibri"/>
        </w:rPr>
        <w:t xml:space="preserve">την ανυποχώρητη αφοσίωση στην ουσία, </w:t>
      </w:r>
      <w:r w:rsidR="00CC3237" w:rsidRPr="00EC2922">
        <w:rPr>
          <w:rFonts w:ascii="Calibri" w:hAnsi="Calibri" w:cs="Calibri"/>
        </w:rPr>
        <w:t>σ</w:t>
      </w:r>
      <w:r w:rsidRPr="00EC2922">
        <w:rPr>
          <w:rFonts w:ascii="Calibri" w:hAnsi="Calibri" w:cs="Calibri"/>
        </w:rPr>
        <w:t xml:space="preserve">τις αρχές και </w:t>
      </w:r>
      <w:r w:rsidR="00CC3237" w:rsidRPr="00EC2922">
        <w:rPr>
          <w:rFonts w:ascii="Calibri" w:hAnsi="Calibri" w:cs="Calibri"/>
        </w:rPr>
        <w:t>σ</w:t>
      </w:r>
      <w:r w:rsidRPr="00EC2922">
        <w:rPr>
          <w:rFonts w:ascii="Calibri" w:hAnsi="Calibri" w:cs="Calibri"/>
        </w:rPr>
        <w:t xml:space="preserve">την </w:t>
      </w:r>
      <w:r w:rsidR="00472257" w:rsidRPr="00EC2922">
        <w:rPr>
          <w:rFonts w:ascii="Calibri" w:hAnsi="Calibri" w:cs="Calibri"/>
        </w:rPr>
        <w:t>αποστολή της Τέχνης,</w:t>
      </w:r>
      <w:r w:rsidRPr="00EC2922">
        <w:rPr>
          <w:rFonts w:ascii="Calibri" w:hAnsi="Calibri" w:cs="Calibri"/>
        </w:rPr>
        <w:t xml:space="preserve"> ο Βασίλης Παπαβασιλείου</w:t>
      </w:r>
      <w:r w:rsidR="00472257" w:rsidRPr="00EC2922">
        <w:rPr>
          <w:rFonts w:ascii="Calibri" w:hAnsi="Calibri" w:cs="Calibri"/>
        </w:rPr>
        <w:t xml:space="preserve"> διαμόρφωσε μια απόλυτα διακριτή προσωπική </w:t>
      </w:r>
      <w:r w:rsidR="0050769A" w:rsidRPr="00EC2922">
        <w:rPr>
          <w:rFonts w:ascii="Calibri" w:hAnsi="Calibri" w:cs="Calibri"/>
        </w:rPr>
        <w:t xml:space="preserve">θεατρική </w:t>
      </w:r>
      <w:r w:rsidR="00472257" w:rsidRPr="00EC2922">
        <w:rPr>
          <w:rFonts w:ascii="Calibri" w:hAnsi="Calibri" w:cs="Calibri"/>
        </w:rPr>
        <w:t xml:space="preserve">προσέγγιση. </w:t>
      </w:r>
    </w:p>
    <w:p w14:paraId="49CEEC7B" w14:textId="3CDFF51F" w:rsidR="009A201F" w:rsidRPr="00EC2922" w:rsidRDefault="00CC3237" w:rsidP="00BA774B">
      <w:pPr>
        <w:jc w:val="both"/>
        <w:rPr>
          <w:rFonts w:ascii="Calibri" w:hAnsi="Calibri" w:cs="Calibri"/>
        </w:rPr>
      </w:pPr>
      <w:r w:rsidRPr="00EC2922">
        <w:rPr>
          <w:rFonts w:ascii="Calibri" w:hAnsi="Calibri" w:cs="Calibri"/>
        </w:rPr>
        <w:t xml:space="preserve">Τη </w:t>
      </w:r>
      <w:r w:rsidR="00472257" w:rsidRPr="00EC2922">
        <w:rPr>
          <w:rFonts w:ascii="Calibri" w:hAnsi="Calibri" w:cs="Calibri"/>
        </w:rPr>
        <w:t xml:space="preserve">μετουσίωσε σε </w:t>
      </w:r>
      <w:r w:rsidRPr="00EC2922">
        <w:rPr>
          <w:rFonts w:ascii="Calibri" w:hAnsi="Calibri" w:cs="Calibri"/>
        </w:rPr>
        <w:t xml:space="preserve">εμβληματικές </w:t>
      </w:r>
      <w:r w:rsidR="00472257" w:rsidRPr="00EC2922">
        <w:rPr>
          <w:rFonts w:ascii="Calibri" w:hAnsi="Calibri" w:cs="Calibri"/>
        </w:rPr>
        <w:t>παραστάσεις που άφησαν επο</w:t>
      </w:r>
      <w:r w:rsidR="002F79DC">
        <w:rPr>
          <w:rFonts w:ascii="Calibri" w:hAnsi="Calibri" w:cs="Calibri"/>
        </w:rPr>
        <w:t>χή, μεταβάλλοντας σημαντικά τις</w:t>
      </w:r>
      <w:r w:rsidRPr="00EC2922">
        <w:rPr>
          <w:rFonts w:ascii="Calibri" w:hAnsi="Calibri" w:cs="Calibri"/>
        </w:rPr>
        <w:t xml:space="preserve"> θεατρικές </w:t>
      </w:r>
      <w:r w:rsidR="00472257" w:rsidRPr="00EC2922">
        <w:rPr>
          <w:rFonts w:ascii="Calibri" w:hAnsi="Calibri" w:cs="Calibri"/>
        </w:rPr>
        <w:t>προσλήψεις του κοινού</w:t>
      </w:r>
      <w:r w:rsidRPr="00EC2922">
        <w:rPr>
          <w:rFonts w:ascii="Calibri" w:hAnsi="Calibri" w:cs="Calibri"/>
        </w:rPr>
        <w:t>,</w:t>
      </w:r>
      <w:r w:rsidR="00472257" w:rsidRPr="00EC2922">
        <w:rPr>
          <w:rFonts w:ascii="Calibri" w:hAnsi="Calibri" w:cs="Calibri"/>
        </w:rPr>
        <w:t xml:space="preserve"> </w:t>
      </w:r>
      <w:r w:rsidRPr="00EC2922">
        <w:rPr>
          <w:rFonts w:ascii="Calibri" w:hAnsi="Calibri" w:cs="Calibri"/>
        </w:rPr>
        <w:t xml:space="preserve">ταυτόχρονα </w:t>
      </w:r>
      <w:r w:rsidR="00472257" w:rsidRPr="00EC2922">
        <w:rPr>
          <w:rFonts w:ascii="Calibri" w:hAnsi="Calibri" w:cs="Calibri"/>
        </w:rPr>
        <w:t>δημιουργώντας νέες ορίζουσες για το θέατρ</w:t>
      </w:r>
      <w:r w:rsidRPr="00EC2922">
        <w:rPr>
          <w:rFonts w:ascii="Calibri" w:hAnsi="Calibri" w:cs="Calibri"/>
        </w:rPr>
        <w:t>ο</w:t>
      </w:r>
      <w:r w:rsidR="00472257" w:rsidRPr="00EC2922">
        <w:rPr>
          <w:rFonts w:ascii="Calibri" w:hAnsi="Calibri" w:cs="Calibri"/>
        </w:rPr>
        <w:t>.</w:t>
      </w:r>
      <w:r w:rsidR="0050769A" w:rsidRPr="00EC2922">
        <w:rPr>
          <w:rFonts w:ascii="Calibri" w:hAnsi="Calibri" w:cs="Calibri"/>
        </w:rPr>
        <w:t xml:space="preserve"> </w:t>
      </w:r>
      <w:r w:rsidR="00472257" w:rsidRPr="00EC2922">
        <w:rPr>
          <w:rFonts w:ascii="Calibri" w:hAnsi="Calibri" w:cs="Calibri"/>
        </w:rPr>
        <w:t>Άνθρωπος</w:t>
      </w:r>
      <w:r w:rsidR="00F266D8" w:rsidRPr="00EC2922">
        <w:rPr>
          <w:rFonts w:ascii="Calibri" w:hAnsi="Calibri" w:cs="Calibri"/>
        </w:rPr>
        <w:t xml:space="preserve"> που συνδύαζε</w:t>
      </w:r>
      <w:r w:rsidRPr="00EC2922">
        <w:rPr>
          <w:rFonts w:ascii="Calibri" w:hAnsi="Calibri" w:cs="Calibri"/>
        </w:rPr>
        <w:t>,</w:t>
      </w:r>
      <w:r w:rsidR="00F266D8" w:rsidRPr="00EC2922">
        <w:rPr>
          <w:rFonts w:ascii="Calibri" w:hAnsi="Calibri" w:cs="Calibri"/>
        </w:rPr>
        <w:t xml:space="preserve"> όσο λίγοι</w:t>
      </w:r>
      <w:r w:rsidRPr="00EC2922">
        <w:rPr>
          <w:rFonts w:ascii="Calibri" w:hAnsi="Calibri" w:cs="Calibri"/>
        </w:rPr>
        <w:t>,</w:t>
      </w:r>
      <w:r w:rsidR="00F266D8" w:rsidRPr="00EC2922">
        <w:rPr>
          <w:rFonts w:ascii="Calibri" w:hAnsi="Calibri" w:cs="Calibri"/>
        </w:rPr>
        <w:t xml:space="preserve"> τη</w:t>
      </w:r>
      <w:r w:rsidR="00472257" w:rsidRPr="00EC2922">
        <w:rPr>
          <w:rFonts w:ascii="Calibri" w:hAnsi="Calibri" w:cs="Calibri"/>
        </w:rPr>
        <w:t xml:space="preserve"> σκηνική πράξη</w:t>
      </w:r>
      <w:r w:rsidR="00F266D8" w:rsidRPr="00EC2922">
        <w:rPr>
          <w:rFonts w:ascii="Calibri" w:hAnsi="Calibri" w:cs="Calibri"/>
        </w:rPr>
        <w:t xml:space="preserve"> και </w:t>
      </w:r>
      <w:r w:rsidR="00472257" w:rsidRPr="00EC2922">
        <w:rPr>
          <w:rFonts w:ascii="Calibri" w:hAnsi="Calibri" w:cs="Calibri"/>
        </w:rPr>
        <w:t>το</w:t>
      </w:r>
      <w:r w:rsidR="00F266D8" w:rsidRPr="00EC2922">
        <w:rPr>
          <w:rFonts w:ascii="Calibri" w:hAnsi="Calibri" w:cs="Calibri"/>
        </w:rPr>
        <w:t>ν λόγο, ο Βασίλης Πα</w:t>
      </w:r>
      <w:r w:rsidR="006F3A35">
        <w:rPr>
          <w:rFonts w:ascii="Calibri" w:hAnsi="Calibri" w:cs="Calibri"/>
        </w:rPr>
        <w:t>παβασιλείου υπήρξε</w:t>
      </w:r>
      <w:r w:rsidRPr="00EC2922">
        <w:rPr>
          <w:rFonts w:ascii="Calibri" w:hAnsi="Calibri" w:cs="Calibri"/>
        </w:rPr>
        <w:t xml:space="preserve"> </w:t>
      </w:r>
      <w:r w:rsidR="00F266D8" w:rsidRPr="00EC2922">
        <w:rPr>
          <w:rFonts w:ascii="Calibri" w:hAnsi="Calibri" w:cs="Calibri"/>
        </w:rPr>
        <w:t>προσφιλής δάσκαλος και καθοδηγητής για όλους όσους είχαν το προνόμιο να δουλέψουν μαζί του</w:t>
      </w:r>
      <w:r w:rsidRPr="00EC2922">
        <w:rPr>
          <w:rFonts w:ascii="Calibri" w:hAnsi="Calibri" w:cs="Calibri"/>
        </w:rPr>
        <w:t xml:space="preserve">. </w:t>
      </w:r>
      <w:r w:rsidR="00EC2922" w:rsidRPr="00EC2922">
        <w:rPr>
          <w:rFonts w:ascii="Calibri" w:hAnsi="Calibri" w:cs="Calibri"/>
        </w:rPr>
        <w:t>Ήταν</w:t>
      </w:r>
      <w:r w:rsidR="00F266D8" w:rsidRPr="00EC2922">
        <w:rPr>
          <w:rFonts w:ascii="Calibri" w:hAnsi="Calibri" w:cs="Calibri"/>
        </w:rPr>
        <w:t xml:space="preserve"> ένας απολαυστικός συνομιλητής, με ιοβόλο χιούμορ και</w:t>
      </w:r>
      <w:r w:rsidRPr="00EC2922">
        <w:rPr>
          <w:rFonts w:ascii="Calibri" w:hAnsi="Calibri" w:cs="Calibri"/>
        </w:rPr>
        <w:t xml:space="preserve"> με μία μοναδική </w:t>
      </w:r>
      <w:r w:rsidR="00F266D8" w:rsidRPr="00EC2922">
        <w:rPr>
          <w:rFonts w:ascii="Calibri" w:hAnsi="Calibri" w:cs="Calibri"/>
        </w:rPr>
        <w:t>διεισδυτική</w:t>
      </w:r>
      <w:r w:rsidR="0050769A" w:rsidRPr="00EC2922">
        <w:rPr>
          <w:rFonts w:ascii="Calibri" w:hAnsi="Calibri" w:cs="Calibri"/>
        </w:rPr>
        <w:t>, καυστικότατη άποψη για την πραγματικότητα.</w:t>
      </w:r>
    </w:p>
    <w:p w14:paraId="51FE991A" w14:textId="225D953F" w:rsidR="00CC3237" w:rsidRPr="00EC2922" w:rsidRDefault="009A201F" w:rsidP="0050769A">
      <w:pPr>
        <w:jc w:val="both"/>
        <w:rPr>
          <w:rFonts w:ascii="Calibri" w:hAnsi="Calibri" w:cs="Calibri"/>
        </w:rPr>
      </w:pPr>
      <w:r w:rsidRPr="00EC2922">
        <w:rPr>
          <w:rFonts w:ascii="Calibri" w:hAnsi="Calibri" w:cs="Calibri"/>
        </w:rPr>
        <w:t xml:space="preserve">Στην περίπτωση του Βασίλη Παπαβασιλείου, </w:t>
      </w:r>
      <w:r w:rsidR="00CC3237" w:rsidRPr="00EC2922">
        <w:rPr>
          <w:rFonts w:ascii="Calibri" w:hAnsi="Calibri" w:cs="Calibri"/>
        </w:rPr>
        <w:t xml:space="preserve">αυτό που </w:t>
      </w:r>
      <w:r w:rsidRPr="00EC2922">
        <w:rPr>
          <w:rFonts w:ascii="Calibri" w:hAnsi="Calibri" w:cs="Calibri"/>
        </w:rPr>
        <w:t>συχνά λ</w:t>
      </w:r>
      <w:r w:rsidR="00CC3237" w:rsidRPr="00EC2922">
        <w:rPr>
          <w:rFonts w:ascii="Calibri" w:hAnsi="Calibri" w:cs="Calibri"/>
        </w:rPr>
        <w:t>έγεται</w:t>
      </w:r>
      <w:r w:rsidRPr="00EC2922">
        <w:rPr>
          <w:rFonts w:ascii="Calibri" w:hAnsi="Calibri" w:cs="Calibri"/>
        </w:rPr>
        <w:t xml:space="preserve"> περί αναντικατάστατης απώλειας</w:t>
      </w:r>
      <w:r w:rsidR="00CC3237" w:rsidRPr="00EC2922">
        <w:rPr>
          <w:rFonts w:ascii="Calibri" w:hAnsi="Calibri" w:cs="Calibri"/>
        </w:rPr>
        <w:t>,</w:t>
      </w:r>
      <w:r w:rsidRPr="00EC2922">
        <w:rPr>
          <w:rFonts w:ascii="Calibri" w:hAnsi="Calibri" w:cs="Calibri"/>
        </w:rPr>
        <w:t xml:space="preserve"> αποτελεί </w:t>
      </w:r>
      <w:r w:rsidR="0050769A" w:rsidRPr="00EC2922">
        <w:rPr>
          <w:rFonts w:ascii="Calibri" w:hAnsi="Calibri" w:cs="Calibri"/>
        </w:rPr>
        <w:t xml:space="preserve">κατ’ εξοχήν σχήμα λιτότητας. Γιατί η προσφορά του στον Πολιτισμό υπερβαίνει κατά πολύ το έργο του και το παράδειγμά του, ως αυθεντικού πνευματικού ανθρώπου, διαρκώς ανήσυχου και ασίγαστου, θα συνεχίσει να αποτελεί πρότυπο. </w:t>
      </w:r>
      <w:r w:rsidR="00566413">
        <w:rPr>
          <w:rFonts w:ascii="Calibri" w:hAnsi="Calibri" w:cs="Calibri"/>
        </w:rPr>
        <w:t>Για μένα προσωπικά</w:t>
      </w:r>
      <w:bookmarkStart w:id="2" w:name="_GoBack"/>
      <w:bookmarkEnd w:id="2"/>
      <w:r w:rsidR="00CC3237" w:rsidRPr="00EC2922">
        <w:rPr>
          <w:rFonts w:ascii="Calibri" w:hAnsi="Calibri" w:cs="Calibri"/>
        </w:rPr>
        <w:t xml:space="preserve"> αποτελεί απώλεια ενός πολύτιμου και ειλικρινούς φίλου μου. </w:t>
      </w:r>
    </w:p>
    <w:p w14:paraId="0E2F32B4" w14:textId="5BF6E733" w:rsidR="00BA774B" w:rsidRPr="00EC2922" w:rsidRDefault="0050769A" w:rsidP="0050769A">
      <w:pPr>
        <w:jc w:val="both"/>
        <w:rPr>
          <w:rFonts w:ascii="Calibri" w:hAnsi="Calibri" w:cs="Calibri"/>
        </w:rPr>
      </w:pPr>
      <w:r w:rsidRPr="00EC2922">
        <w:rPr>
          <w:rFonts w:ascii="Calibri" w:hAnsi="Calibri" w:cs="Calibri"/>
        </w:rPr>
        <w:t xml:space="preserve">Στους οικείους του, </w:t>
      </w:r>
      <w:r w:rsidR="00CC3237" w:rsidRPr="00EC2922">
        <w:rPr>
          <w:rFonts w:ascii="Calibri" w:hAnsi="Calibri" w:cs="Calibri"/>
        </w:rPr>
        <w:t>σ</w:t>
      </w:r>
      <w:r w:rsidRPr="00EC2922">
        <w:rPr>
          <w:rFonts w:ascii="Calibri" w:hAnsi="Calibri" w:cs="Calibri"/>
        </w:rPr>
        <w:t>τους πολλούς φίλους του, τους συνεργάτες και μαθητές του απευθύνω ειλικρινέστατα συλλυπητήρι</w:t>
      </w:r>
      <w:r w:rsidR="00CC3237" w:rsidRPr="00EC2922">
        <w:rPr>
          <w:rFonts w:ascii="Calibri" w:hAnsi="Calibri" w:cs="Calibri"/>
        </w:rPr>
        <w:t>ά μου.</w:t>
      </w:r>
      <w:r w:rsidRPr="00EC2922">
        <w:rPr>
          <w:rFonts w:ascii="Calibri" w:hAnsi="Calibri" w:cs="Calibri"/>
        </w:rPr>
        <w:t xml:space="preserve"> </w:t>
      </w:r>
    </w:p>
    <w:sectPr w:rsidR="00BA774B" w:rsidRPr="00EC2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4B"/>
    <w:rsid w:val="00264A1F"/>
    <w:rsid w:val="002F5608"/>
    <w:rsid w:val="002F79DC"/>
    <w:rsid w:val="00472257"/>
    <w:rsid w:val="0050769A"/>
    <w:rsid w:val="00566413"/>
    <w:rsid w:val="006F3A35"/>
    <w:rsid w:val="008916BD"/>
    <w:rsid w:val="009A201F"/>
    <w:rsid w:val="00AF3BC2"/>
    <w:rsid w:val="00BA774B"/>
    <w:rsid w:val="00C57D6B"/>
    <w:rsid w:val="00CC3237"/>
    <w:rsid w:val="00EC2922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4A08"/>
  <w15:chartTrackingRefBased/>
  <w15:docId w15:val="{C313883F-303A-4EC7-8F71-91E6D1A0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74B"/>
  </w:style>
  <w:style w:type="paragraph" w:styleId="1">
    <w:name w:val="heading 1"/>
    <w:basedOn w:val="a"/>
    <w:next w:val="a"/>
    <w:link w:val="1Char"/>
    <w:uiPriority w:val="9"/>
    <w:qFormat/>
    <w:rsid w:val="00BA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7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7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7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774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774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77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77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77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77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77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77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774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774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A7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C1375B5-A96D-4999-BEA5-CF174E8A2636}"/>
</file>

<file path=customXml/itemProps2.xml><?xml version="1.0" encoding="utf-8"?>
<ds:datastoreItem xmlns:ds="http://schemas.openxmlformats.org/officeDocument/2006/customXml" ds:itemID="{25FFFFBC-C2FC-4EF9-9ADC-ECEB51C0AE74}"/>
</file>

<file path=customXml/itemProps3.xml><?xml version="1.0" encoding="utf-8"?>
<ds:datastoreItem xmlns:ds="http://schemas.openxmlformats.org/officeDocument/2006/customXml" ds:itemID="{9B8D54F9-2C4E-465F-A328-66BA28606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Βασίλη Παπαβασιλείου</dc:title>
  <dc:subject/>
  <dc:creator>Δημήτρης Αντωνίου</dc:creator>
  <cp:keywords/>
  <dc:description/>
  <cp:lastModifiedBy>Ελευθερία Πελτέκη</cp:lastModifiedBy>
  <cp:revision>5</cp:revision>
  <dcterms:created xsi:type="dcterms:W3CDTF">2025-06-06T10:31:00Z</dcterms:created>
  <dcterms:modified xsi:type="dcterms:W3CDTF">2025-06-06T10:34:00Z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